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ba0731bf846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 sabe el sol y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GINES LE ABRE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VIENE A SU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GINES LE ABRE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VIENE A SU HERMANDAD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PINTOR FINO QUE PINTE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PINTOR FINO QUE PINTE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PINTOR FINO QUE PINTE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PASA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 MEDIODIA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PASA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 MEDIODIA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EN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EN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EN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CONOZCAS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GRANDE DE SU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CONOZCAS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GRANDE DE SU FE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ALLA EN LO ALTO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ALLA EN LO ALTO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ALLA EN LO ALTO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VIVE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MAYOR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VIVE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MAYOR UN DIA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 SABE EL SOL Y LA LUNA</w:t>
            </w:r>
            <w:br/>
            <w:r>
              <w:rPr>
                <w:rFonts w:ascii="Arial" w:hAnsi="Arial"/>
                <w:b/>
                <w:sz w:val="20"/>
              </w:rPr>
              <w:t xml:space="preserve">Y LOS LIRIOS PEREGRINOS</w:t>
            </w:r>
            <w:br/>
            <w:r>
              <w:rPr>
                <w:rFonts w:ascii="Arial" w:hAnsi="Arial"/>
                <w:b/>
                <w:sz w:val="20"/>
              </w:rPr>
              <w:t xml:space="preserve">Y LOS LIRIOS PEREGRINOS</w:t>
            </w:r>
            <w:br/>
            <w:r>
              <w:rPr>
                <w:rFonts w:ascii="Arial" w:hAnsi="Arial"/>
                <w:b/>
                <w:sz w:val="20"/>
              </w:rPr>
              <w:t xml:space="preserve">QUE COMO GINES NO HAY UNA</w:t>
            </w:r>
            <w:br/>
            <w:r>
              <w:rPr>
                <w:rFonts w:ascii="Arial" w:hAnsi="Arial"/>
                <w:b/>
                <w:sz w:val="20"/>
              </w:rPr>
              <w:t xml:space="preserve">CUANDO VA POR LOS CAMINOS</w:t>
            </w:r>
          </w:p>
        </w:tc>
      </w:tr>
    </w:tbl>
  </w:body>
</w:document>
</file>