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3131b4ed24e4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Milagro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EL PINAR SOMBRIO, MILAGRO,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SOL EN EL HORIZONTE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SOL EN EL HORIZONTE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EL PINAR SOMBRIO, MILAGRO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SOL EN EL HORIZONTE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EL PINAR SOMBRIO, MILAGRO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SOL EN EL HORIZONTE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SOL EN EL HORIZONTE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EL SOL DEL ROCÍO, MILAGRO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PATRONA DE ALMONTE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EL SOL DEL ROCÍO, MILAGRO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PATRONA DE ALMONTE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ES ESA MARISMA, MILAGRO,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LUNA EN LA LAGUNA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LUNA EN LA LAGUNA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ES ESA MARISMA, MILAGRO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LUNA EN LA LAGUNA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ES ESA MARISMA, MILAGRO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LUNA EN LA LAGUNA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LUNA EN LA LAGUNA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ES LA VIRGEN MISMA, MILAGRO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SUS PIES LA MEDIA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ES LA VIRGEN MISMA, MILAGRO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SUS PIES LA MEDIA LUNA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EL TAMBORILERO, MILAGRO,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LUCERO DE LA AURORA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LUCERO DE LA AURORA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EL TAMBORILERO, MILAGRO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LUCERO DE LA AURORA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EL TAMBORILERO, MILAGRO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LUCERO DE LA AURORA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LUCERO DE LA AURORA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DOCE LUCEROS, MILAGRO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CORONANDO A LA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DOCE LUCEROS, MILAGRO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CORONANDO A LA PASTORA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LOS PAJARILLOS, MILAGRO,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LIRIO CON SUS AROMAS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LIRIO CON SUS AROMAS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LOS PAJARILLOS, MILAGRO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LIRIO CON SUS AROMAS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LOS PAJARILLOS, MILAGRO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LIRIO CON SUS AROMAS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LIRIO CON SUS AROMAS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ESE PASTORCILLO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BRAZOS DE LA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ESE PASTORCILLO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BRAZOS DE LA PALOMA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MILAGRO EL SOL Y LA LUNA</w:t>
            </w:r>
            <w:br/>
            <w:r>
              <w:rPr>
                <w:rFonts w:ascii="Arial" w:hAnsi="Arial"/>
                <w:b/>
                <w:sz w:val="20"/>
              </w:rPr>
              <w:t xml:space="preserve">EL LUCERO EN LA DEHESA</w:t>
            </w:r>
            <w:br/>
            <w:r>
              <w:rPr>
                <w:rFonts w:ascii="Arial" w:hAnsi="Arial"/>
                <w:b/>
                <w:sz w:val="20"/>
              </w:rPr>
              <w:t xml:space="preserve">EL SIMPECADO EN EL RÍO</w:t>
            </w:r>
            <w:br/>
            <w:r>
              <w:rPr>
                <w:rFonts w:ascii="Arial" w:hAnsi="Arial"/>
                <w:b/>
                <w:sz w:val="20"/>
              </w:rPr>
              <w:t xml:space="preserve">EL HOMBRE QUE LLORA Y REZA</w:t>
            </w:r>
            <w:br/>
            <w:r>
              <w:rPr>
                <w:rFonts w:ascii="Arial" w:hAnsi="Arial"/>
                <w:b/>
                <w:sz w:val="20"/>
              </w:rPr>
              <w:t xml:space="preserve">MILAGRO ES TODO EL ROCÍO</w:t>
            </w:r>
          </w:p>
        </w:tc>
      </w:tr>
    </w:tbl>
  </w:body>
</w:document>
</file>