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94bea102b4b5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Triana pasó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LAS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UN AÑO DE ESPERA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UN AÑO DE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LAS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UN AÑO DE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LLEGARON LAS HERMANDADES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UN AÑO DE ESPERA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DESPUÉS DE UN AÑO DE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SALVE EN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PRESENTARSE ANTE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SALVE EN LOS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PRESENTARSE ANTE ELLA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PASARON LOS MANRIQUEÑOS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ABRIENDO 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ENTRE HUELVA Y UMBRETE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 QUE FALTABA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ABRIENDO 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PASARON LOS MANRIQUEÑOS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ABRIENDO 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PASARON LOS MANRIQUEÑOS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ABRIENDO LA CARAVANA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ABRIENDO 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ENTRE HUELVA Y UMBRETE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 QUE FALTABA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ENTRE HUELVA Y UMBRETE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 QUE FALTABA TRIANA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JINETES CON ESTANDARTE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ACARICIANDO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ACARICIANDO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JINETES CON ESTANDARTE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ACARICIANDO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JINETES CON ESTANDARTE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ACARICIANDO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ACARICIANDO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VIERON ESCONDERSE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NACER LA LUNA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VIERON ESCONDERSE EL SOL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NACER LA LUNA LLENA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PUERTA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SIEMPRE MADRE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ESTANDO DELANTE TUYA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LOS RENCORES SE OLVIDAN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SIEMPRE MADRE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PUERTA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SIEMPRE MADRE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 PUERTA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SIEMPRE MADRE MIA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SIEMPRE MADRE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ESTANDO DELANTE TUYA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LOS RENCORES SE OLVIDAN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ESTANDO DELANTE TUYA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LOS RENCORES SE OLVIDAN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TRIANA PASO</w:t>
            </w:r>
            <w:br/>
            <w:r>
              <w:rPr>
                <w:rFonts w:ascii="Arial" w:hAnsi="Arial"/>
                <w:b/>
                <w:sz w:val="20"/>
              </w:rPr>
              <w:t xml:space="preserve">PORQUE TRIANA ES TRIANA</w:t>
            </w:r>
            <w:br/>
            <w:r>
              <w:rPr>
                <w:rFonts w:ascii="Arial" w:hAnsi="Arial"/>
                <w:b/>
                <w:sz w:val="20"/>
              </w:rPr>
              <w:t xml:space="preserve">PEREGRINA Y ROCIERA</w:t>
            </w:r>
            <w:br/>
            <w:r>
              <w:rPr>
                <w:rFonts w:ascii="Arial" w:hAnsi="Arial"/>
                <w:b/>
                <w:sz w:val="20"/>
              </w:rPr>
              <w:t xml:space="preserve">AUNQUE PASARA, ROCIO</w:t>
            </w:r>
            <w:br/>
            <w:r>
              <w:rPr>
                <w:rFonts w:ascii="Arial" w:hAnsi="Arial"/>
                <w:b/>
                <w:sz w:val="20"/>
              </w:rPr>
              <w:t xml:space="preserve">A LA LUZ DE LAS ESTRELLAS</w:t>
            </w:r>
          </w:p>
        </w:tc>
      </w:tr>
    </w:tbl>
  </w:body>
</w:document>
</file>