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52f4b9146465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Pintores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ADORNADLO CON RIZO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RIMA Y VERSO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ADORNADLO CON RIZO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RIMA Y VERSO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LOS PINTORES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COMO LOS POETAS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LOS PINTORES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COMO LOS POETAS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LOCOS DE AMORES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PARQUE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PARQUE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SENTAD A LA INFANTA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EMPAQUE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SENTAD A LA INFANTA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EMPAQUE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MUJER SENCILLA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REGALÓ SU PARQUE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MUJER SENCILLA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REGALÓ SU PARQUE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SEVILLA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CASAS DUCALES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CALLE LARGA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CASAS DUCALES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CALLE LARGA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ALTOZAO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VIEJITO QUE VENDE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ALTOZAO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VIEJITO QUE VENDE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TOROS DE BARRO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SEA CAZORLA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DONDE HA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SEA CAZORLA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DONDE HA NACÍO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TRIANA,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RÍO VA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TRIANA,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RÍO VA CANTANDO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</w:t>
            </w:r>
            <w:r>
              <w:br/>
            </w:r>
          </w:p>
        </w:tc>
      </w:tr>
    </w:tbl>
  </w:body>
</w:document>
</file>