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59e4cc6b84c0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es para soñar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LA VIEJA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BEBERSE SU MADRUGA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LA VIEJA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BEBERSE SU MADRUGA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LE EMBARGA LA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LE EMBARGA LA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LE EMBARGA LA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CALLE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UN CRISTO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CALLE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UN CRISTO PASAR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VISTE DE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VISTE DE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VISTE DE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REVUELO SE ABREN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PUERTAS DE PAR EN PAR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REVUELO SE ABREN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PUERTAS DE PAR EN PAR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FLORECE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FLORECE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FLORECE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PARA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SON DE TAMBORILEROS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MARISMA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SON DE TAMBORILEROS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MARISMA SE VA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ME PREGUNTES POR QUÉ</w:t>
            </w:r>
            <w:br/>
            <w:r>
              <w:rPr>
                <w:rFonts w:ascii="Arial" w:hAnsi="Arial"/>
                <w:b/>
                <w:sz w:val="20"/>
              </w:rPr>
              <w:t xml:space="preserve">QUE TIENE UN YO NO SE QUE</w:t>
            </w:r>
            <w:br/>
            <w:r>
              <w:rPr>
                <w:rFonts w:ascii="Arial" w:hAnsi="Arial"/>
                <w:b/>
                <w:sz w:val="20"/>
              </w:rPr>
              <w:t xml:space="preserve">QUE NO SE PUEDE EXPLICAR</w:t>
            </w:r>
            <w:br/>
            <w:r>
              <w:rPr>
                <w:rFonts w:ascii="Arial" w:hAnsi="Arial"/>
                <w:b/>
                <w:sz w:val="20"/>
              </w:rPr>
              <w:t xml:space="preserve">QUE SEVILLA ES OTRA COSA</w:t>
            </w:r>
            <w:br/>
            <w:r>
              <w:rPr>
                <w:rFonts w:ascii="Arial" w:hAnsi="Arial"/>
                <w:b/>
                <w:sz w:val="20"/>
              </w:rPr>
              <w:t xml:space="preserve">SEVILLA ES PARA SOÑAR</w:t>
            </w:r>
          </w:p>
        </w:tc>
      </w:tr>
    </w:tbl>
  </w:body>
</w:document>
</file>