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8dad0f83e4d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AUNQUE DICE CON TRISTEZA,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PRÓXIMO NO VIVO.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VOLVER MIRA LA FECHA,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LE CAE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DICEN QUE 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‘A ESCONDÍA’ ENTRE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OCULTABA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DIVINO.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CON RAÍCES DE EUCALIPTO,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LA SENDA,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RENDÍO POR LAS ARENAS.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LAS NOCHES INTERMINABLES,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CALOR DE LA HOGUERA.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CARBURO ALUMBRABA,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PARADA ROCIERA.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LE VISTO EN EL PECHO,</w:t>
            </w:r>
            <w:br/>
            <w:r>
              <w:rPr>
                <w:rFonts w:ascii="Arial" w:hAnsi="Arial"/>
                <w:b/>
                <w:sz w:val="20"/>
              </w:rPr>
              <w:t xml:space="preserve">UNA MEDALLA MUY VIEJA,</w:t>
            </w:r>
            <w:br/>
            <w:r>
              <w:rPr>
                <w:rFonts w:ascii="Arial" w:hAnsi="Arial"/>
                <w:b/>
                <w:sz w:val="20"/>
              </w:rPr>
              <w:t xml:space="preserve">CON UN CORDÓN RENEGRÍO,</w:t>
            </w:r>
            <w:br/>
            <w:r>
              <w:rPr>
                <w:rFonts w:ascii="Arial" w:hAnsi="Arial"/>
                <w:b/>
                <w:sz w:val="20"/>
              </w:rPr>
              <w:t xml:space="preserve">QUE APENAS SE VE LA CARA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</w:p>
        </w:tc>
      </w:tr>
    </w:tbl>
  </w:body>
</w:document>
</file>