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ce45d4c8b4cc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Llama cuando quieras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COMO ME HACES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ME LLAMES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COMO ME HACES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ME LLAMES ALGUNA VEZ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PALABRAS QUE TÚ ME 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TAN TRISTE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PALABRAS QUE TÚ ME 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TAN TRISTE MI SOLEDAD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NO LLAMAS LO CORTARÉ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QUIZÁS NO PUEDA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NO LLAMAS LO CORTARÉ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QUIZÁS NO PUEDA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MINUTO CRECE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SEGUNDO MÁS GRANDE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MINUTO CRECE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SEGUNDO MÁS GRANDE 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LLAMA CUANDO QUIERAS</w:t>
            </w:r>
            <w:br/>
            <w:r>
              <w:rPr>
                <w:rFonts w:ascii="Arial" w:hAnsi="Arial"/>
                <w:b/>
                <w:sz w:val="20"/>
              </w:rPr>
              <w:t xml:space="preserve">PORQUE PARA TÍ</w:t>
            </w:r>
            <w:br/>
            <w:r>
              <w:rPr>
                <w:rFonts w:ascii="Arial" w:hAnsi="Arial"/>
                <w:b/>
                <w:sz w:val="20"/>
              </w:rPr>
              <w:t xml:space="preserve">NO TIENE HORA MI RELOJ</w:t>
            </w:r>
            <w:br/>
            <w:r>
              <w:rPr>
                <w:rFonts w:ascii="Arial" w:hAnsi="Arial"/>
                <w:b/>
                <w:sz w:val="20"/>
              </w:rPr>
              <w:t xml:space="preserve">LLAMA AUNQUE SEAN LAS ONCE</w:t>
            </w:r>
            <w:br/>
            <w:r>
              <w:rPr>
                <w:rFonts w:ascii="Arial" w:hAnsi="Arial"/>
                <w:b/>
                <w:sz w:val="20"/>
              </w:rPr>
              <w:t xml:space="preserve">LAS DOCE, LA UNA, LAS DOS</w:t>
            </w:r>
          </w:p>
        </w:tc>
      </w:tr>
    </w:tbl>
  </w:body>
</w:document>
</file>