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91239c1ab4ff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tiene algo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PALOMA A SU ALBEDRÍO,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BAJA, SUBE, VIENE Y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BAJA, SUBE, VIENE Y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PALOMA A SU ALBEDRÍO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BAJA, SUBE, VIENE Y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PALOMA A SU ALBEDRÍO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BAJA, SUBE, VIENE Y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BAJA, SUBE, VIENE Y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SENTIMIENTO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CAUTIVO EN SEVILLA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SENTIMIENTO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CAUTIVO EN SEVILLA ESTÁ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ES UN INVENTO,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UNA TARJETA POSTAL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UNA TARJETA POSTAL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ES UN INVENTO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UNA TARJETA POSTAL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ES UN INVENTO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UNA TARJETA POSTAL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UNA TARJETA POSTAL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HONDO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HERMOSA REALIDAD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HONDO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HERMOSA REALIDAD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PALMERA EN LA FUENTE,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MIRA Y VUELVE A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MIRA Y VUELVE A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PALMERA EN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MIRA Y VUELVE A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PALMERA EN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MIRA Y VUELVE A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MIRA Y VUELVE A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CONSTANTEMENTE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EN MIS OJOS RETRATÁ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CONSTANTEMENTE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EN MIS OJOS RETRATÁ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ANDALUCÍA,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ESPAÑA Y A LA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ESPAÑA Y A LA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ESPAÑA Y A LA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ESPAÑA Y A LA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ESPAÑA Y A LA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TIERRA DE MARÍA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 SITIO PARA 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TIERRA DE MARÍA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 SITIO PARA NACER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YO SÉ</w:t>
            </w:r>
            <w:br/>
            <w:r>
              <w:rPr>
                <w:rFonts w:ascii="Arial" w:hAnsi="Arial"/>
                <w:b/>
                <w:sz w:val="20"/>
              </w:rPr>
              <w:t xml:space="preserve">QUE SEVILLA TIENE ALGO</w:t>
            </w:r>
            <w:br/>
            <w:r>
              <w:rPr>
                <w:rFonts w:ascii="Arial" w:hAnsi="Arial"/>
                <w:b/>
                <w:sz w:val="20"/>
              </w:rPr>
              <w:t xml:space="preserve">QUE SERÁ ESE ‘NO SÉ QUÉ’</w:t>
            </w:r>
            <w:br/>
            <w:r>
              <w:rPr>
                <w:rFonts w:ascii="Arial" w:hAnsi="Arial"/>
                <w:b/>
                <w:sz w:val="20"/>
              </w:rPr>
              <w:t xml:space="preserve">QUE SI DE SEVILLA SALGO</w:t>
            </w:r>
            <w:br/>
            <w:r>
              <w:rPr>
                <w:rFonts w:ascii="Arial" w:hAnsi="Arial"/>
                <w:b/>
                <w:sz w:val="20"/>
              </w:rPr>
              <w:t xml:space="preserve">TAN SOLO PIENSO EN VOLVER</w:t>
            </w:r>
          </w:p>
        </w:tc>
      </w:tr>
    </w:tbl>
  </w:body>
</w:document>
</file>