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c6b5c073814385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Amigos de Gines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Ole con ole viva Triana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QUIÉN NO SIENTE LA ALEGRÍA,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MARISMA TEMPRANA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MARISMA TEMPRANA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QUIÉN NO SIENTE LA ALEGRÍA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MARISMA TEMPRANA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 CON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VIVA TRIANA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QUIÉN NO SIENTE A LA SEÑORA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UNA NOCHE ESTRELLADA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UNA NOCHE ESTRELLADA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 CON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VIVA TRIANA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GITANO ESTÁ CANTANDO,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QUE BAILE SU GITANA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QUE BAILE SU GITANA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GITANO ESTÁ CANTANDO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QUE BAILE SU GITANA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 CON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VIVA TRIANA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AL CALOR DE LAS CANDELAS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GUITARRA, CANTE Y JARANA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GUITARRA, CANTE Y JARANA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 CON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VIVA TRIANA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BONITO UN DIOS TE SALVE,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REPIQUE DE CAMPANAS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REPIQUE DE CAMPANAS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BONITO UN DIOS TE SALVE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REPIQUE DE CAMPANAS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 CON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VIVA TRIANA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QUÉ BONITO EL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ROMPE LA MAÑANA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ROMPE LA MAÑANA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 CON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VIVA TRIANA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ORILLITA DEL QUEMA,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CANTAN POR SEVILLANAS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CANTAN POR SEVILLANAS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ORILLITA DEL QUEMA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CANTAN POR SEVILLANAS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 CON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VIVA TRIANA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PALACIO LOS ROMEROS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REPITEN DE MADRUGADA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REPITEN DE MADRUGADA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 CON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VIVA TRIANA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 EN MEDIO DE LA MARISMA</w:t>
            </w:r>
            <w:br/>
            <w:r>
              <w:rPr>
                <w:rFonts w:ascii="Arial" w:hAnsi="Arial"/>
                <w:b/>
                <w:sz w:val="20"/>
              </w:rPr>
              <w:t xml:space="preserve">Y EN MEDIO DE LA MARISMA</w:t>
            </w:r>
            <w:br/>
            <w:r>
              <w:rPr>
                <w:rFonts w:ascii="Arial" w:hAnsi="Arial"/>
                <w:b/>
                <w:sz w:val="20"/>
              </w:rPr>
              <w:t xml:space="preserve">HAY UNA REINA PASTORA</w:t>
            </w:r>
            <w:br/>
            <w:r>
              <w:rPr>
                <w:rFonts w:ascii="Arial" w:hAnsi="Arial"/>
                <w:b/>
                <w:sz w:val="20"/>
              </w:rPr>
              <w:t xml:space="preserve">OLE CON OLE</w:t>
            </w:r>
            <w:br/>
            <w:r>
              <w:rPr>
                <w:rFonts w:ascii="Arial" w:hAnsi="Arial"/>
                <w:b/>
                <w:sz w:val="20"/>
              </w:rPr>
              <w:t xml:space="preserve">ES LA SEÑORA</w:t>
            </w:r>
          </w:p>
        </w:tc>
      </w:tr>
    </w:tbl>
  </w:body>
</w:document>
</file>